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监利市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总工会协理员招聘公告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为进一步充实工会工作力量，规范工会协理员的配备、管理和使用，根据《湖北省工会协理员岗位管理办法》（鄂工办〔2020〕18号）和《荆州市工会协理员岗位管理办法》的相关规定，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总工会面向社会公开招聘工会协理员。现将有关事项公告如下：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一、岗位性质及招聘人数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工会协理员是指依据《湖北省工会协理员岗位管理办法》由各级总工会依照有关程序面向社会公开选聘的社会化工会工作者。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本次面向社会公开招聘工会协理员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1.具有中华人民共和国国籍，拥护中华人民共和国宪法，遵守国家法律法规，有良好的品行和职业道德，具有正常履行岗位职责的身体条件。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2.热爱工会工作，善于做群众工作，有较强的责任心和服务意识。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3.会计算机操作，并熟练应用办公软件，有一定的政策水平，较好的语言沟通表达、文字写作及社会工作能力，能够服从安排，吃苦耐劳。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4.大专及以上学历。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5.年龄在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5周岁以下（19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同等条件下，</w:t>
      </w:r>
      <w:r>
        <w:rPr>
          <w:rFonts w:hint="eastAsia" w:ascii="仿宋" w:hAnsi="仿宋" w:eastAsia="仿宋" w:cs="仿宋"/>
          <w:sz w:val="32"/>
          <w:szCs w:val="32"/>
        </w:rPr>
        <w:t>有财会、驾照及三年工作经验以上者优先。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监利市人民政府”官方网站和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监利发布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监利市总工会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微信公众号发布招聘公告，报名之后各个环节的具体事项以该网站发布为准。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1.报名方式：采取现场报名和网上报名的方式。现场报名地点为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监利市人社局办公楼三楼人事考试院303办公室</w:t>
      </w:r>
      <w:r>
        <w:rPr>
          <w:rFonts w:hint="eastAsia" w:ascii="仿宋" w:hAnsi="仿宋" w:eastAsia="仿宋" w:cs="仿宋"/>
          <w:sz w:val="32"/>
          <w:szCs w:val="32"/>
        </w:rPr>
        <w:t>；网上报名邮箱394666063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日工作日上午9：30至12：00，下午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：30至5：30。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需提交材料</w:t>
      </w:r>
      <w:r>
        <w:rPr>
          <w:rFonts w:hint="eastAsia" w:ascii="仿宋" w:hAnsi="仿宋" w:eastAsia="仿宋" w:cs="仿宋"/>
          <w:sz w:val="32"/>
          <w:szCs w:val="32"/>
        </w:rPr>
        <w:t>：报名时请提交《2022年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总工会公开招聘协理员报名表》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（见公告附件）</w:t>
      </w:r>
      <w:r>
        <w:rPr>
          <w:rFonts w:hint="eastAsia" w:ascii="仿宋" w:hAnsi="仿宋" w:eastAsia="仿宋" w:cs="仿宋"/>
          <w:sz w:val="32"/>
          <w:szCs w:val="32"/>
        </w:rPr>
        <w:t>，并携带学历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学籍在线验证报告</w:t>
      </w:r>
      <w:r>
        <w:rPr>
          <w:rFonts w:hint="eastAsia" w:ascii="仿宋" w:hAnsi="仿宋" w:eastAsia="仿宋" w:cs="仿宋"/>
          <w:sz w:val="32"/>
          <w:szCs w:val="32"/>
        </w:rPr>
        <w:t>、学位、专业技术资格证书、身份证、任职证明等能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本人符合报名条件和工作经历的有关证件原件和复印件各1份，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近期免冠蓝底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寸彩色登记照片一张（并提交同样电子照）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网上报名需提供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4.资格审查：根据报名者提供的材料，由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监利市人事考试院和监利市</w:t>
      </w:r>
      <w:r>
        <w:rPr>
          <w:rFonts w:hint="eastAsia" w:ascii="仿宋" w:hAnsi="仿宋" w:eastAsia="仿宋" w:cs="仿宋"/>
          <w:sz w:val="32"/>
          <w:szCs w:val="32"/>
        </w:rPr>
        <w:t>总工会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</w:t>
      </w:r>
      <w:r>
        <w:rPr>
          <w:rFonts w:hint="eastAsia" w:ascii="仿宋" w:hAnsi="仿宋" w:eastAsia="仿宋" w:cs="仿宋"/>
          <w:sz w:val="32"/>
          <w:szCs w:val="32"/>
        </w:rPr>
        <w:t>进行资格审查确认。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考试方式为笔试和面试。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1.笔试：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针对招聘岗位特点，参照事业单位公开招聘综合管理类设考，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时事政治、</w:t>
      </w:r>
      <w:r>
        <w:rPr>
          <w:rFonts w:hint="eastAsia" w:ascii="仿宋" w:hAnsi="仿宋" w:eastAsia="仿宋" w:cs="仿宋"/>
          <w:sz w:val="32"/>
          <w:szCs w:val="32"/>
        </w:rPr>
        <w:t>工会基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础</w:t>
      </w:r>
      <w:r>
        <w:rPr>
          <w:rFonts w:hint="eastAsia" w:ascii="仿宋" w:hAnsi="仿宋" w:eastAsia="仿宋" w:cs="仿宋"/>
          <w:sz w:val="32"/>
          <w:szCs w:val="32"/>
        </w:rPr>
        <w:t>知识、劳动法律法规和文字能力测试等。笔试时间、地点另行通知。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2.面试：按笔试成绩从高分到低分，按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招聘岗位不低于1:3的比例确定面试对象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报名和资格审查通过的人数达不到1：3比例的，取消招聘岗位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、面试</w:t>
      </w:r>
      <w:r>
        <w:rPr>
          <w:rFonts w:hint="eastAsia" w:ascii="仿宋" w:hAnsi="仿宋" w:eastAsia="仿宋" w:cs="仿宋"/>
          <w:sz w:val="32"/>
          <w:szCs w:val="32"/>
        </w:rPr>
        <w:t>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3.综合成绩计算：考试最后结果以笔试与面试各占50%的比例进行计算。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考试结束后，等额确定参加体检人员名单。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拟聘用人员在“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监利发布</w:t>
      </w:r>
      <w:r>
        <w:rPr>
          <w:rFonts w:hint="eastAsia" w:ascii="仿宋" w:hAnsi="仿宋" w:eastAsia="仿宋" w:cs="仿宋"/>
          <w:sz w:val="32"/>
          <w:szCs w:val="32"/>
        </w:rPr>
        <w:t>”进行公示，公示时间为5个工作日。经公示无异议或反映问题不属实的，按相关法律规定履行聘用手续。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按照《劳动合同法》规定，双方在平等自愿、协商一致的原则下订立劳动合同，明确双方的权利与义务；薪酬按照《荆州市工会协理员岗位管理办法》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监利市总工会协理员年度绩效考核细则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未尽事宜由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总工会组织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基层部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咨询电话：0716-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3387292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监利市总工会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2022年10月18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《2022年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监利市</w:t>
      </w:r>
      <w:r>
        <w:rPr>
          <w:rFonts w:hint="eastAsia" w:ascii="仿宋" w:hAnsi="仿宋" w:eastAsia="仿宋" w:cs="仿宋"/>
          <w:sz w:val="32"/>
          <w:szCs w:val="32"/>
        </w:rPr>
        <w:t>总工会公开招聘协理员报名表》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监利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总工会</w:t>
      </w:r>
      <w:r>
        <w:rPr>
          <w:rFonts w:hint="eastAsia" w:ascii="方正小标宋简体" w:eastAsia="方正小标宋简体"/>
          <w:sz w:val="44"/>
          <w:szCs w:val="44"/>
        </w:rPr>
        <w:t>公开招聘协理员报名表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013"/>
        <w:gridCol w:w="234"/>
        <w:gridCol w:w="1248"/>
        <w:gridCol w:w="1247"/>
        <w:gridCol w:w="1248"/>
        <w:gridCol w:w="1249"/>
        <w:gridCol w:w="1234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专业技术资格证书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计算机操作水平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联系方式（手机）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个人简历（从高中起）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9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家庭成员及主要近亲属情况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单位职务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7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191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</w:t>
            </w:r>
          </w:p>
        </w:tc>
        <w:tc>
          <w:tcPr>
            <w:tcW w:w="8191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本人保证上述所填信息真实无误，如因填写有误或情况不实造成的后果，均由本人负责。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8191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WExNmQyM2E4ZDBhYWI2ZTQxN2ZlOTA1NTg5YTgifQ=="/>
  </w:docVars>
  <w:rsids>
    <w:rsidRoot w:val="3A6074F3"/>
    <w:rsid w:val="02806546"/>
    <w:rsid w:val="03E54731"/>
    <w:rsid w:val="04964902"/>
    <w:rsid w:val="04BC5D9C"/>
    <w:rsid w:val="07830DF3"/>
    <w:rsid w:val="07D96C64"/>
    <w:rsid w:val="097719EC"/>
    <w:rsid w:val="0A8E01DA"/>
    <w:rsid w:val="0B947751"/>
    <w:rsid w:val="0BB2614A"/>
    <w:rsid w:val="114E421F"/>
    <w:rsid w:val="11E90398"/>
    <w:rsid w:val="12865C3B"/>
    <w:rsid w:val="15585696"/>
    <w:rsid w:val="18277578"/>
    <w:rsid w:val="18E831AB"/>
    <w:rsid w:val="19AE4B4D"/>
    <w:rsid w:val="1AAB623F"/>
    <w:rsid w:val="1BCA1894"/>
    <w:rsid w:val="1C817F21"/>
    <w:rsid w:val="1D33076D"/>
    <w:rsid w:val="2238600F"/>
    <w:rsid w:val="299D0D79"/>
    <w:rsid w:val="2D870D8D"/>
    <w:rsid w:val="2E2E745B"/>
    <w:rsid w:val="2EE1627B"/>
    <w:rsid w:val="323668DE"/>
    <w:rsid w:val="34586FDF"/>
    <w:rsid w:val="362D1972"/>
    <w:rsid w:val="391B05DB"/>
    <w:rsid w:val="3A6074F3"/>
    <w:rsid w:val="3B6460EB"/>
    <w:rsid w:val="3CB97CE9"/>
    <w:rsid w:val="41C2528E"/>
    <w:rsid w:val="433C187A"/>
    <w:rsid w:val="43851473"/>
    <w:rsid w:val="47064679"/>
    <w:rsid w:val="4AB12B4E"/>
    <w:rsid w:val="4DE60D60"/>
    <w:rsid w:val="4E375A60"/>
    <w:rsid w:val="4FE13ED5"/>
    <w:rsid w:val="513444D8"/>
    <w:rsid w:val="52D94008"/>
    <w:rsid w:val="54617393"/>
    <w:rsid w:val="54FD5D2B"/>
    <w:rsid w:val="5B0536FA"/>
    <w:rsid w:val="5E517E6F"/>
    <w:rsid w:val="619D6928"/>
    <w:rsid w:val="62724E61"/>
    <w:rsid w:val="66624E04"/>
    <w:rsid w:val="693B41FE"/>
    <w:rsid w:val="6B80061E"/>
    <w:rsid w:val="6BB41665"/>
    <w:rsid w:val="6DFE57FA"/>
    <w:rsid w:val="71C70A10"/>
    <w:rsid w:val="72A42E14"/>
    <w:rsid w:val="753A35BC"/>
    <w:rsid w:val="79593DC1"/>
    <w:rsid w:val="7A070FD9"/>
    <w:rsid w:val="7A911ED0"/>
    <w:rsid w:val="7B592C2F"/>
    <w:rsid w:val="7D34366D"/>
    <w:rsid w:val="7E9A50CB"/>
    <w:rsid w:val="7EB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1470</Words>
  <Characters>1550</Characters>
  <Lines>0</Lines>
  <Paragraphs>0</Paragraphs>
  <TotalTime>26</TotalTime>
  <ScaleCrop>false</ScaleCrop>
  <LinksUpToDate>false</LinksUpToDate>
  <CharactersWithSpaces>1694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2022-10-12T00:47:00Z</dcterms:created>
  <dc:creator>我爱水晶公主</dc:creator>
  <cp:lastModifiedBy>我爱水晶公主</cp:lastModifiedBy>
  <dcterms:modified xsi:type="dcterms:W3CDTF">2022-10-18T02:13:54Z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B817EE21E07D4715BC112C0B31701BD3</vt:lpwstr>
  </property>
</Properties>
</file>